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Порядком, утвержденным постановлением Правительства Челябинской области № 485-П, от 24.10.2018г., определено, что 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Получение выплаты возможно при соответствии многодетных семей следующим требованиям: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постоянно проживающие не менее 5 лет на территории Челябинской области;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семья состоит в очереди на предоставление земельных участков;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семья признана нуждающейся в жилых помещениях в соответствии с Жилищным кодексом Российской Федерации.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Выплата предоставляется для: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оплаты обязательств по договору купли-продажи жилого помещения или договору участия в долевом строительстве;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оплаты первоначального взноса для получения ипотечного жилищного кредита;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погашения основной суммы долга и уплаты процентов по взятому ранее ипотечному жилищному кредиту.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Денежные средства перечисляются на счет продавца, либо организации, предоставившей заявителю ипотечный кредит.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Право на выплату предоставляется многодетной семье однократно.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Размер социальной выплаты равен </w:t>
      </w:r>
      <w:r>
        <w:rPr>
          <w:rFonts w:cs="Times New Roman" w:ascii="Times New Roman" w:hAnsi="Times New Roman"/>
          <w:sz w:val="24"/>
          <w:szCs w:val="24"/>
        </w:rPr>
        <w:t>300 000</w:t>
      </w:r>
      <w:r>
        <w:rPr>
          <w:rFonts w:cs="Times New Roman" w:ascii="Times New Roman" w:hAnsi="Times New Roman"/>
          <w:sz w:val="24"/>
          <w:szCs w:val="24"/>
        </w:rPr>
        <w:t xml:space="preserve"> рублей.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подачи заявления необходимо предоставить следующие документы: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Копии паспортов родителей (все страницы);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Копии документов, содержащих сведения о составе многодетной семьи (свидетельство о рождении, свидетельство о заключении брака, свидетельства о расторжении брака, свидетельства об установлении отцовства, свидетельство об усыновлении (удочерении), документы об опеке (попечительстве));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Справки из образовательных учреждений об обучении детей старше 18 лет по очной форме обучения.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многодетной семье социальной выплаты семье предоставляется 6 месяцев на поиски жилого помещения.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многодетная семья не воспользовалась правом на получение социальной выплаты в течение 6 месяцев, многодетная семья в течение 30 календарных дней должна подать заявление о невозможности реализации права, при этом право сохраняется.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заявлений осуществляется управлением социальной защиты населения по месту жительства заявителей.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Обращаться в УСЗН 7 кабинет, 8(35144) 45-3- 00</w:t>
      </w:r>
      <w:r>
        <w:rPr>
          <w:rFonts w:cs="Times New Roman" w:ascii="Times New Roman" w:hAnsi="Times New Roman"/>
          <w:sz w:val="24"/>
          <w:szCs w:val="24"/>
        </w:rPr>
        <w:t>(доб 2)</w:t>
      </w:r>
      <w:r>
        <w:rPr>
          <w:rFonts w:cs="Times New Roman" w:ascii="Times New Roman" w:hAnsi="Times New Roman"/>
          <w:sz w:val="24"/>
          <w:szCs w:val="24"/>
        </w:rPr>
        <w:t xml:space="preserve"> отдел семьи и детских пособий</w:t>
      </w:r>
    </w:p>
    <w:p>
      <w:pPr>
        <w:pStyle w:val="ListParagraph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Приемные дни: понедельник, вторник, среда.</w:t>
      </w:r>
    </w:p>
    <w:p>
      <w:pPr>
        <w:pStyle w:val="ListParagraph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часы приема: с 9-00 до 17-00ч. </w:t>
      </w:r>
      <w:bookmarkStart w:id="0" w:name="_GoBack"/>
      <w:bookmarkEnd w:id="0"/>
    </w:p>
    <w:p>
      <w:pPr>
        <w:pStyle w:val="ListParagraph"/>
        <w:spacing w:before="0" w:after="200"/>
        <w:ind w:left="0" w:firstLine="42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обед: с 13-00 до 14-00ч.</w:t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b5b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370</Words>
  <Characters>2549</Characters>
  <CharactersWithSpaces>2899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2021-05-04T06:37:00Z</dcterms:created>
  <dc:creator>user</dc:creator>
  <dc:description/>
  <dc:language>ru-RU</dc:language>
  <cp:lastModifiedBy/>
  <cp:lastPrinted>2021-05-05T04:33:00Z</cp:lastPrinted>
  <dcterms:modified xsi:type="dcterms:W3CDTF">2024-01-23T15:37:59Z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